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襄阳市非襄阳户籍购房补贴申请表</w:t>
      </w:r>
    </w:p>
    <w:tbl>
      <w:tblPr>
        <w:tblStyle w:val="3"/>
        <w:tblW w:w="10349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524"/>
        <w:gridCol w:w="308"/>
        <w:gridCol w:w="991"/>
        <w:gridCol w:w="466"/>
        <w:gridCol w:w="931"/>
        <w:gridCol w:w="1064"/>
        <w:gridCol w:w="409"/>
        <w:gridCol w:w="1540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购房业主姓名</w:t>
            </w:r>
          </w:p>
        </w:tc>
        <w:tc>
          <w:tcPr>
            <w:tcW w:w="183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户口所在地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监护人姓名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  <w:tc>
          <w:tcPr>
            <w:tcW w:w="1765" w:type="dxa"/>
            <w:gridSpan w:val="3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eastAsia="zh-CN"/>
              </w:rPr>
              <w:t>与业主关系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开户行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snapToGrid w:val="0"/>
              <w:spacing w:line="280" w:lineRule="atLeast"/>
              <w:ind w:left="280" w:hanging="280" w:hangingChars="100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业主（监护人）银行卡号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823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房屋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面积</w:t>
            </w:r>
          </w:p>
        </w:tc>
        <w:tc>
          <w:tcPr>
            <w:tcW w:w="294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开发企业名称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网签合同编号</w:t>
            </w:r>
          </w:p>
        </w:tc>
        <w:tc>
          <w:tcPr>
            <w:tcW w:w="2823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网签时间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缴纳首付款时间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2823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契税缴纳票号</w:t>
            </w:r>
          </w:p>
        </w:tc>
        <w:tc>
          <w:tcPr>
            <w:tcW w:w="294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</w:trPr>
        <w:tc>
          <w:tcPr>
            <w:tcW w:w="1034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700" w:firstLineChars="25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本人承诺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lang w:val="en-US" w:eastAsia="zh-CN"/>
              </w:rPr>
              <w:t>对所提交资料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真实性负责，并承担相关法律责任。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880" w:firstLineChars="21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申请人（签字）：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6440" w:firstLineChars="2300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</w:trPr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住建局窗口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22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20" w:firstLineChars="19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GZhNDU5OGYwZTdiNDNjMjFmMmM0Y2UyZDhhOD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084A7FF6"/>
    <w:rsid w:val="170E6BFB"/>
    <w:rsid w:val="4B015F08"/>
    <w:rsid w:val="523417BE"/>
    <w:rsid w:val="78306A1B"/>
    <w:rsid w:val="7AED1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对方正在输入...</cp:lastModifiedBy>
  <dcterms:modified xsi:type="dcterms:W3CDTF">2024-02-05T09:05:18Z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9D8ADC2F3C904E1B96082558662519BB_13</vt:lpwstr>
  </property>
</Properties>
</file>